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B2" w:rsidRPr="00226BB2" w:rsidRDefault="00226BB2" w:rsidP="00226B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BB2">
        <w:rPr>
          <w:rFonts w:ascii="Times New Roman" w:hAnsi="Times New Roman"/>
          <w:b/>
          <w:sz w:val="28"/>
          <w:szCs w:val="28"/>
        </w:rPr>
        <w:t>ЗАКЛЮЧЕНИЕ № 56</w:t>
      </w:r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6BB2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«Об утверждении муниципальной программы «Переселение граждан на территории городского округа Красноуральск из аварийного жилищного фонда в 2020-2025 годы»</w:t>
      </w:r>
    </w:p>
    <w:p w:rsidR="00226BB2" w:rsidRPr="00226BB2" w:rsidRDefault="00226BB2" w:rsidP="00226BB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25 июля 2019 года</w:t>
      </w:r>
    </w:p>
    <w:p w:rsidR="00226BB2" w:rsidRPr="00226BB2" w:rsidRDefault="00226BB2" w:rsidP="00226B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26BB2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226BB2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18.07.2019 № 3995 – на 1 листе.</w:t>
      </w:r>
    </w:p>
    <w:p w:rsidR="00226BB2" w:rsidRPr="00226BB2" w:rsidRDefault="00226BB2" w:rsidP="00226B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«Об утверждении муниципальной программы «Переселение граждан на территории городского округа Красноуральск из аварийного жилищного фонда в 2020-2025 годы» (далее – Проект) – на 9 листах.</w:t>
      </w:r>
    </w:p>
    <w:p w:rsidR="00226BB2" w:rsidRPr="00226BB2" w:rsidRDefault="00226BB2" w:rsidP="00226B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226BB2" w:rsidRPr="00226BB2" w:rsidRDefault="00226BB2" w:rsidP="00226B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226BB2">
        <w:rPr>
          <w:rFonts w:ascii="Times New Roman" w:hAnsi="Times New Roman"/>
          <w:b/>
          <w:i/>
          <w:sz w:val="28"/>
          <w:szCs w:val="28"/>
        </w:rPr>
        <w:t>орган:</w:t>
      </w:r>
      <w:r w:rsidRPr="00226BB2">
        <w:rPr>
          <w:rFonts w:ascii="Times New Roman" w:hAnsi="Times New Roman"/>
          <w:sz w:val="28"/>
          <w:szCs w:val="28"/>
        </w:rPr>
        <w:t xml:space="preserve">  19</w:t>
      </w:r>
      <w:proofErr w:type="gramEnd"/>
      <w:r w:rsidRPr="00226BB2">
        <w:rPr>
          <w:rFonts w:ascii="Times New Roman" w:hAnsi="Times New Roman"/>
          <w:sz w:val="28"/>
          <w:szCs w:val="28"/>
        </w:rPr>
        <w:t xml:space="preserve"> июля 2019 года.</w:t>
      </w:r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26BB2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26BB2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26BB2"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размера; определение экономических последствий принятия новых расходных обязательств для бюджета городского округа Красноуральск.</w:t>
      </w:r>
      <w:r w:rsidRPr="00226BB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226BB2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226BB2" w:rsidRPr="00226BB2" w:rsidRDefault="00226BB2" w:rsidP="00226BB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226BB2" w:rsidRPr="00226BB2" w:rsidRDefault="00226BB2" w:rsidP="00226BB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26BB2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b/>
          <w:sz w:val="28"/>
          <w:szCs w:val="28"/>
        </w:rPr>
        <w:t xml:space="preserve">1. </w:t>
      </w:r>
      <w:r w:rsidRPr="00226BB2">
        <w:rPr>
          <w:rFonts w:ascii="Times New Roman" w:hAnsi="Times New Roman"/>
          <w:sz w:val="28"/>
          <w:szCs w:val="28"/>
        </w:rPr>
        <w:t xml:space="preserve">Проект представлен в Контрольный орган для проведения экспертизы в целях соблюдения требований пункта 3 постановления администрации от 20.02.2018 № 220 «Об утверждении порядка формирования и реализации муниципальных программ городского округа Красноуральск». 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6BB2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226BB2">
        <w:rPr>
          <w:rFonts w:ascii="Times New Roman" w:hAnsi="Times New Roman"/>
          <w:sz w:val="28"/>
          <w:szCs w:val="28"/>
        </w:rPr>
        <w:t xml:space="preserve"> Согласно нормам пункта 1 главы 1 Порядка № 220 правила принятия решений о разработке муниципальных программ и их формирования определяются указанным Порядком.  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Однако при проведении анализа представленного Проекта выявлено несоответствие его содержания требованиям, предъявляемым Порядком № 220 в части: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- формы раздела «Объемы финансирования муниципальной программы по годам реализации, рублей» Паспорта муниципальной программы;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- наименования разделов 1-3 текстовой части Паспорта муниципальной программы «Об утверждении муниципальной программы «Переселение граждан на территории городского округа Красноуральск из аварийного жилищного фонда в 2020-2025 года» (далее – Программа) не соответствуют по содержанию требованиям подпункта 2 пункта 8 Порядка № 220;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- не соответствия по содержанию раздела 3 текстовой части Программы требованиям подпункта 4 пункта 8 Порядка № 220;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- отражения в приложении «Цели, задачи и целевые показатели реализации муниципальной программы» наименования задачи Программы, которая не соответствуют Паспорту Программы;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 xml:space="preserve">- формы приложения «План мероприятий по выполнению муниципальной программы»; 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- отсутствия приложения «Методика расчета целевых показателей», необходимость наличия которого установлена подпунктом 3 пункта 8 главы 2 Порядка № 220.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b/>
          <w:sz w:val="28"/>
          <w:szCs w:val="28"/>
        </w:rPr>
        <w:t>3.</w:t>
      </w:r>
      <w:r w:rsidRPr="00226BB2">
        <w:rPr>
          <w:rFonts w:ascii="Times New Roman" w:hAnsi="Times New Roman"/>
          <w:sz w:val="28"/>
          <w:szCs w:val="28"/>
        </w:rPr>
        <w:t xml:space="preserve"> Согласно пункту 22 главы 4 Порядка № 220 расчет ассигнований местного бюджета на реализацию муниципальной программы осуществляется ответственным исполнителем муниципальной программы.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В соответствии с информацией, отраженной в Паспорте Программы, ответственным исполнителем Программы является Комитет по управлению муниципальным имуществом администрации городского округа Красноуральск».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В приложение «План мероприятий по выполнению муниципальной программы» обнаружены арифметические ошибки, допущенные ответственным исполнителем при установлении объемов финансирования мероприятий Программы.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b/>
          <w:sz w:val="28"/>
          <w:szCs w:val="28"/>
        </w:rPr>
        <w:t xml:space="preserve"> </w:t>
      </w:r>
      <w:r w:rsidRPr="00226BB2">
        <w:rPr>
          <w:rFonts w:ascii="Times New Roman" w:hAnsi="Times New Roman"/>
          <w:sz w:val="28"/>
          <w:szCs w:val="28"/>
        </w:rPr>
        <w:t>Кроме того, к Проекту не представлено финансово-экономическое обоснование объема финансирования Программы в 2020 году.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b/>
          <w:sz w:val="28"/>
          <w:szCs w:val="28"/>
        </w:rPr>
        <w:t>4.</w:t>
      </w:r>
      <w:r w:rsidRPr="00226BB2">
        <w:rPr>
          <w:rFonts w:ascii="Times New Roman" w:hAnsi="Times New Roman"/>
          <w:sz w:val="28"/>
          <w:szCs w:val="28"/>
        </w:rPr>
        <w:t xml:space="preserve"> Таким образом, провести экспертизу Проекта в соответствии с пунктом 14 главы 3 Порядка № 220 не представляется возможным.</w:t>
      </w:r>
    </w:p>
    <w:p w:rsidR="00226BB2" w:rsidRPr="00226BB2" w:rsidRDefault="00226BB2" w:rsidP="00226BB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6BB2">
        <w:rPr>
          <w:rFonts w:ascii="Times New Roman" w:hAnsi="Times New Roman"/>
          <w:b/>
          <w:sz w:val="28"/>
          <w:szCs w:val="28"/>
        </w:rPr>
        <w:t>Учитывая изложенное, Контрольный орган рекомендует:</w:t>
      </w:r>
    </w:p>
    <w:p w:rsidR="00226BB2" w:rsidRPr="00226BB2" w:rsidRDefault="00226BB2" w:rsidP="00226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1. Учесть замечания Контрольного органа, изложенные в настоящем заключении.</w:t>
      </w:r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lastRenderedPageBreak/>
        <w:tab/>
        <w:t>2. Принять меры по совершенствованию содержания проекта Программы с учетом требований, установленных Порядком формирования и реализации муниципальных программ городского округа Красноуральск, утвержденным постановлением администрации городского округа Красноуральск от 20.02.2018 № 220.</w:t>
      </w:r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226BB2" w:rsidRPr="00226BB2" w:rsidRDefault="00226BB2" w:rsidP="00226BB2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226BB2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BB2" w:rsidRPr="00226BB2" w:rsidRDefault="00226BB2" w:rsidP="00226B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B2">
        <w:rPr>
          <w:rFonts w:ascii="Times New Roman" w:hAnsi="Times New Roman"/>
          <w:sz w:val="28"/>
          <w:szCs w:val="28"/>
        </w:rPr>
        <w:t>Исполнитель:</w:t>
      </w:r>
    </w:p>
    <w:p w:rsidR="00620D7A" w:rsidRPr="00F7445F" w:rsidRDefault="00226BB2" w:rsidP="00226BB2">
      <w:r w:rsidRPr="00226BB2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  <w:bookmarkStart w:id="0" w:name="_GoBack"/>
      <w:bookmarkEnd w:id="0"/>
    </w:p>
    <w:sectPr w:rsidR="00620D7A" w:rsidRPr="00F7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226BB2"/>
    <w:rsid w:val="003A61CE"/>
    <w:rsid w:val="006F4050"/>
    <w:rsid w:val="00A95CB7"/>
    <w:rsid w:val="00B93B9F"/>
    <w:rsid w:val="00BA5A4E"/>
    <w:rsid w:val="00C41EC3"/>
    <w:rsid w:val="00E91503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2019-08-13T02:22:00Z</dcterms:created>
  <dcterms:modified xsi:type="dcterms:W3CDTF">2019-08-13T02:22:00Z</dcterms:modified>
</cp:coreProperties>
</file>